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9A">
        <w:rPr>
          <w:rFonts w:ascii="Times New Roman" w:hAnsi="Times New Roman" w:cs="Times New Roman"/>
          <w:b/>
          <w:sz w:val="24"/>
          <w:szCs w:val="24"/>
          <w:u w:val="single"/>
        </w:rPr>
        <w:t>Глава 15.</w:t>
      </w:r>
      <w:r w:rsidRPr="006C179A">
        <w:rPr>
          <w:rFonts w:ascii="Times New Roman" w:hAnsi="Times New Roman" w:cs="Times New Roman"/>
          <w:b/>
          <w:sz w:val="24"/>
          <w:szCs w:val="24"/>
        </w:rPr>
        <w:t xml:space="preserve"> ПРАВА ДЕТЕЙ </w:t>
      </w:r>
    </w:p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6C179A">
        <w:rPr>
          <w:rFonts w:ascii="Times New Roman" w:hAnsi="Times New Roman" w:cs="Times New Roman"/>
          <w:b/>
        </w:rPr>
        <w:t>Статья 179. Определение возрастных границ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C179A">
        <w:rPr>
          <w:rFonts w:ascii="Times New Roman" w:hAnsi="Times New Roman" w:cs="Times New Roman"/>
        </w:rPr>
        <w:t>Лицо с момента рождения до достижения им восемнадцати лет считается несовершеннолетним.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C179A">
        <w:rPr>
          <w:rFonts w:ascii="Times New Roman" w:hAnsi="Times New Roman" w:cs="Times New Roman"/>
        </w:rPr>
        <w:t>Ребенок до достижения им четырнадцати лет считается малолетним.</w:t>
      </w:r>
      <w:r>
        <w:rPr>
          <w:rFonts w:ascii="Times New Roman" w:hAnsi="Times New Roman" w:cs="Times New Roman"/>
        </w:rPr>
        <w:tab/>
      </w:r>
      <w:r w:rsidRPr="006C179A">
        <w:rPr>
          <w:rFonts w:ascii="Times New Roman" w:hAnsi="Times New Roman" w:cs="Times New Roman"/>
        </w:rPr>
        <w:t>Несовершеннолетний в возрасте от четырнадцати до восемнадцати лет считается подростком. </w:t>
      </w:r>
    </w:p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180. Определение статуса ребенка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ребенка определяется настоящим Кодексом и другими актами законодательства Республики Беларусь. </w:t>
      </w:r>
    </w:p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181. Приоритет прав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особую, преимущественную и первоочередную заботу, как со стороны родителей, так и со стороны государства.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гарантирует защиту прав ребенка как до, так и после рождения. </w:t>
      </w:r>
    </w:p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182. Равноправие детей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 и всесторонней защитой пользуются дети, рожденные в браке и вне брака. </w:t>
      </w:r>
    </w:p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183. </w:t>
      </w:r>
      <w:proofErr w:type="gramStart"/>
      <w:r w:rsidRPr="006C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Органы, осуществляющие защиту прав и законных интересов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законных интересов детей обеспечивают</w:t>
      </w:r>
      <w:proofErr w:type="gramEnd"/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государственные органы.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органов, обеспечивающих защиту прав и законных интересов детей от имени государства, а также особенности защиты прав и законных интересов детей определяются настоящим Кодексом и другими актами законодательства Республики Беларусь. </w:t>
      </w:r>
    </w:p>
    <w:p w:rsidR="00EF1443" w:rsidRPr="006C179A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6C179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Глава 16. </w:t>
        </w:r>
        <w:r w:rsidRPr="006C179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СОЦИАЛЬНЫЕ ПРАВА ДЕТЕЙ</w:t>
        </w:r>
      </w:hyperlink>
    </w:p>
    <w:p w:rsidR="00EF1443" w:rsidRPr="00571366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66">
        <w:rPr>
          <w:rFonts w:ascii="Times New Roman" w:hAnsi="Times New Roman" w:cs="Times New Roman"/>
          <w:b/>
          <w:sz w:val="24"/>
          <w:szCs w:val="24"/>
        </w:rPr>
        <w:t>Статья 184.</w:t>
      </w:r>
      <w:r w:rsidRPr="00571366">
        <w:rPr>
          <w:rFonts w:ascii="Times New Roman" w:hAnsi="Times New Roman" w:cs="Times New Roman"/>
          <w:sz w:val="24"/>
          <w:szCs w:val="24"/>
        </w:rPr>
        <w:t xml:space="preserve"> </w:t>
      </w:r>
      <w:r w:rsidRPr="00571366">
        <w:rPr>
          <w:rFonts w:ascii="Times New Roman" w:hAnsi="Times New Roman" w:cs="Times New Roman"/>
          <w:b/>
          <w:sz w:val="24"/>
          <w:szCs w:val="24"/>
        </w:rPr>
        <w:t>Право детей на жизнь, достойные условия жизни и охрану здоровья.</w:t>
      </w:r>
      <w:r w:rsidRPr="005713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1366">
        <w:rPr>
          <w:rFonts w:ascii="Times New Roman" w:hAnsi="Times New Roman" w:cs="Times New Roman"/>
          <w:sz w:val="24"/>
          <w:szCs w:val="24"/>
        </w:rPr>
        <w:t>Дети имеют право на жизнь в мирных, безопасных и достойных условиях.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366">
        <w:rPr>
          <w:rFonts w:ascii="Times New Roman" w:hAnsi="Times New Roman" w:cs="Times New Roman"/>
          <w:sz w:val="24"/>
          <w:szCs w:val="24"/>
        </w:rPr>
        <w:t>Условия жизни детей должны обеспечивать их полноценное физическое, умственное и духовное развитие.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1366">
        <w:rPr>
          <w:rFonts w:ascii="Times New Roman" w:hAnsi="Times New Roman" w:cs="Times New Roman"/>
          <w:sz w:val="24"/>
          <w:szCs w:val="24"/>
        </w:rPr>
        <w:t>Родители, воспитывая детей, обязаны заботиться об их здоровье, физическом, умственном и духовном развитии, приобщать их к посильному труду и готовить их к самостоятельной жизни.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1366">
        <w:rPr>
          <w:rFonts w:ascii="Times New Roman" w:hAnsi="Times New Roman" w:cs="Times New Roman"/>
          <w:sz w:val="24"/>
          <w:szCs w:val="24"/>
        </w:rPr>
        <w:t>Все дети имеют право на охрану здоровья и бесплатную медицинскую помощь со стороны государства в соответствии с законодательством Республики Беларусь. Они находятся под диспансерным наблюдением в государственных организациях здравоохранения. </w:t>
      </w:r>
    </w:p>
    <w:p w:rsidR="00EF1443" w:rsidRPr="00571366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185. Право на жизнь в семье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имеют право на жизнь в семье в кругу родителей и близких родственников, на их заботу и внимание.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детей на заботу и внимание со стороны матери и отца является равным независимо от совместного или раздельного проживания родителей. При раздельном проживании родителей ребенок по достижении десяти лет вправе выбрать, с кем из родителей он будет проживать.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опеки и попечительства, иные организации, уполномоченные законодательством Республики Беларусь осуществлять защиту прав и законных интересов </w:t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должны принимать все меры по устройству детей-сирот и детей, оставшихся без попечения родителей, на воспитание в семью (на усыновление, в опекунскую семью, приемную семью, детский дом семейного типа). Подросток имеет право жить самостоятельно при наличии условий для проживания, материальной поддержки и при осуществлении контроля со стороны органов опеки и попечительства. </w:t>
      </w:r>
    </w:p>
    <w:p w:rsidR="00EF1443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186. Право на образование и труд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имеют право на получение бесплатного общего среднего и профессионально-технического образования в государственных учреждениях образования, на выбор учреждения образования и получение образования.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получение профессии в соответствии со своими склонностями и способностями.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шестнадцати лет подросток имеет право на самостоятельную трудовую деятельность.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письменного согласия родителя или попечителя трудовой договор может быть заключен с ребенком, достигшим четырнадцати лет. </w:t>
      </w:r>
    </w:p>
    <w:p w:rsidR="00EF1443" w:rsidRPr="00571366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188. Гарантии свободы личности ребенка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гарантирует каждому ребенку свободу слова, мысли, совести, творчества, право на независимый выбор взглядов, убеждений, на создание и участие в деятельности детских общественных организаций, в мирных собраниях, демонстрациях, шествиях, а также право на самостоятельный выбор жизненного пути. </w:t>
      </w:r>
    </w:p>
    <w:p w:rsidR="00EF1443" w:rsidRPr="00571366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191. Право на материальное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независимо от того, проживает он совместно с родителями или раздельно, имеет право на такое материальное обеспечение со стороны семьи и государства, которое необходимо для его полноценного физического и умственного развития, реализации природных наклонностей и талантов, получения образования в соответствии с его способностями в целях содействия гармоничному развитию личности и воспитанию достойного члена общества. </w:t>
      </w:r>
    </w:p>
    <w:p w:rsidR="00EF1443" w:rsidRPr="00571366" w:rsidRDefault="00EF1443" w:rsidP="00EF1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192. Право на жилище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жилище, соответствующее по размеру и качеству принятым в Республике Беларусь нормам и стандартам. Реализация данного права осуществляется в порядке, определяемом жилищным законодательством Республики Беларусь. </w:t>
      </w:r>
    </w:p>
    <w:p w:rsidR="006C179A" w:rsidRPr="006C179A" w:rsidRDefault="006C179A" w:rsidP="006C179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6C179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Глава 17. МАТЕРИАЛЬНЫЕ ПРАВА РЕБЕНКА</w:t>
        </w:r>
      </w:hyperlink>
    </w:p>
    <w:p w:rsid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C179A">
        <w:rPr>
          <w:rFonts w:ascii="Times New Roman" w:hAnsi="Times New Roman" w:cs="Times New Roman"/>
          <w:b/>
          <w:sz w:val="24"/>
        </w:rPr>
        <w:t>Статья 191. Право на материальное обеспечение</w:t>
      </w:r>
      <w:proofErr w:type="gramStart"/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hAnsi="Times New Roman" w:cs="Times New Roman"/>
          <w:sz w:val="24"/>
        </w:rPr>
        <w:t>К</w:t>
      </w:r>
      <w:proofErr w:type="gramEnd"/>
      <w:r w:rsidRPr="006C179A">
        <w:rPr>
          <w:rFonts w:ascii="Times New Roman" w:hAnsi="Times New Roman" w:cs="Times New Roman"/>
          <w:sz w:val="24"/>
        </w:rPr>
        <w:t>аждый ребенок независимо от того, проживает он совместно с родителями или раздельно, имеет право на такое материальное обеспечение со стороны семьи и государства, которое необходимо для его полноценного физического и умственного развития, реализации природных наклонностей и талантов, получения образования в соответствии с его способностями в целях содействия гармоничному развитию личности и воспитанию достойного члена общества. </w:t>
      </w:r>
    </w:p>
    <w:p w:rsidR="006C179A" w:rsidRPr="006C179A" w:rsidRDefault="006C179A" w:rsidP="006C17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C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192. Право на жилище</w:t>
      </w:r>
      <w:proofErr w:type="gramStart"/>
      <w:r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C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ребенок имеет право на жилище, соответствующее по размеру и качеству принятым в Республике Беларусь нормам и стандартам. Реализация данного права осуществляется в порядке, определяемом жилищным законодательством Республики Беларусь. </w:t>
      </w:r>
    </w:p>
    <w:p w:rsidR="00EF1443" w:rsidRPr="006C179A" w:rsidRDefault="00EF1443" w:rsidP="006C1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CD0" w:rsidRDefault="00084CD0"/>
    <w:sectPr w:rsidR="00084CD0" w:rsidSect="006C179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C20"/>
    <w:multiLevelType w:val="multilevel"/>
    <w:tmpl w:val="4FF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F4EAA"/>
    <w:multiLevelType w:val="multilevel"/>
    <w:tmpl w:val="2E9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44090"/>
    <w:multiLevelType w:val="multilevel"/>
    <w:tmpl w:val="11A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A4BB7"/>
    <w:multiLevelType w:val="multilevel"/>
    <w:tmpl w:val="BB3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D523C"/>
    <w:multiLevelType w:val="multilevel"/>
    <w:tmpl w:val="2C42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B1C24"/>
    <w:multiLevelType w:val="multilevel"/>
    <w:tmpl w:val="A15E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215ED"/>
    <w:multiLevelType w:val="multilevel"/>
    <w:tmpl w:val="9F06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16"/>
    <w:rsid w:val="00024EEA"/>
    <w:rsid w:val="000266D6"/>
    <w:rsid w:val="00076CBF"/>
    <w:rsid w:val="00077FA1"/>
    <w:rsid w:val="00084CD0"/>
    <w:rsid w:val="000A43B3"/>
    <w:rsid w:val="001022D3"/>
    <w:rsid w:val="00102504"/>
    <w:rsid w:val="00105094"/>
    <w:rsid w:val="001268B8"/>
    <w:rsid w:val="00165B9B"/>
    <w:rsid w:val="001A1A1D"/>
    <w:rsid w:val="001C378B"/>
    <w:rsid w:val="001D235C"/>
    <w:rsid w:val="001D3D71"/>
    <w:rsid w:val="001D3E3F"/>
    <w:rsid w:val="001D4696"/>
    <w:rsid w:val="00215C56"/>
    <w:rsid w:val="00247374"/>
    <w:rsid w:val="00247A6D"/>
    <w:rsid w:val="00265B11"/>
    <w:rsid w:val="002A476B"/>
    <w:rsid w:val="002C097B"/>
    <w:rsid w:val="002E1910"/>
    <w:rsid w:val="00304B41"/>
    <w:rsid w:val="003055E5"/>
    <w:rsid w:val="003208A9"/>
    <w:rsid w:val="003239FD"/>
    <w:rsid w:val="00336500"/>
    <w:rsid w:val="00354E9A"/>
    <w:rsid w:val="00354F0D"/>
    <w:rsid w:val="0037594A"/>
    <w:rsid w:val="00395E11"/>
    <w:rsid w:val="003A15FA"/>
    <w:rsid w:val="003B65CD"/>
    <w:rsid w:val="003F32CD"/>
    <w:rsid w:val="00407BD8"/>
    <w:rsid w:val="0041459A"/>
    <w:rsid w:val="004300A7"/>
    <w:rsid w:val="00452286"/>
    <w:rsid w:val="0045466B"/>
    <w:rsid w:val="004715CC"/>
    <w:rsid w:val="00494E2E"/>
    <w:rsid w:val="004A118C"/>
    <w:rsid w:val="004C4DB9"/>
    <w:rsid w:val="004C598D"/>
    <w:rsid w:val="004F0E66"/>
    <w:rsid w:val="00507C4B"/>
    <w:rsid w:val="00596698"/>
    <w:rsid w:val="005C1A63"/>
    <w:rsid w:val="005D6F89"/>
    <w:rsid w:val="005E0F5D"/>
    <w:rsid w:val="005E1A84"/>
    <w:rsid w:val="005E282B"/>
    <w:rsid w:val="00626BEE"/>
    <w:rsid w:val="00630E16"/>
    <w:rsid w:val="00642BB6"/>
    <w:rsid w:val="00665063"/>
    <w:rsid w:val="006702A2"/>
    <w:rsid w:val="006A08DD"/>
    <w:rsid w:val="006B0CBF"/>
    <w:rsid w:val="006B5033"/>
    <w:rsid w:val="006C179A"/>
    <w:rsid w:val="006E2CD0"/>
    <w:rsid w:val="00704970"/>
    <w:rsid w:val="007273A7"/>
    <w:rsid w:val="007359EC"/>
    <w:rsid w:val="00736ADC"/>
    <w:rsid w:val="00774A4B"/>
    <w:rsid w:val="00781C4B"/>
    <w:rsid w:val="007A2DF2"/>
    <w:rsid w:val="007E01D9"/>
    <w:rsid w:val="007E28C1"/>
    <w:rsid w:val="007F50E1"/>
    <w:rsid w:val="007F56A2"/>
    <w:rsid w:val="00804239"/>
    <w:rsid w:val="00805A77"/>
    <w:rsid w:val="008367E6"/>
    <w:rsid w:val="008641B1"/>
    <w:rsid w:val="00876216"/>
    <w:rsid w:val="008B0268"/>
    <w:rsid w:val="008B7195"/>
    <w:rsid w:val="008C2A36"/>
    <w:rsid w:val="008F4BEE"/>
    <w:rsid w:val="009228FA"/>
    <w:rsid w:val="00931DF9"/>
    <w:rsid w:val="0093281B"/>
    <w:rsid w:val="00993832"/>
    <w:rsid w:val="009A2801"/>
    <w:rsid w:val="009C6E94"/>
    <w:rsid w:val="009E3650"/>
    <w:rsid w:val="00A21415"/>
    <w:rsid w:val="00A2253F"/>
    <w:rsid w:val="00A25F06"/>
    <w:rsid w:val="00A32379"/>
    <w:rsid w:val="00A337F0"/>
    <w:rsid w:val="00A554DE"/>
    <w:rsid w:val="00A67F81"/>
    <w:rsid w:val="00A869AE"/>
    <w:rsid w:val="00AF6C45"/>
    <w:rsid w:val="00B47AF0"/>
    <w:rsid w:val="00B90F1F"/>
    <w:rsid w:val="00BA4AA4"/>
    <w:rsid w:val="00BB6525"/>
    <w:rsid w:val="00BE7AB8"/>
    <w:rsid w:val="00BF1134"/>
    <w:rsid w:val="00BF4959"/>
    <w:rsid w:val="00C05345"/>
    <w:rsid w:val="00C1018F"/>
    <w:rsid w:val="00C11115"/>
    <w:rsid w:val="00C238C9"/>
    <w:rsid w:val="00C31D43"/>
    <w:rsid w:val="00C41CBD"/>
    <w:rsid w:val="00C464E5"/>
    <w:rsid w:val="00C50C4A"/>
    <w:rsid w:val="00C71F1F"/>
    <w:rsid w:val="00C75194"/>
    <w:rsid w:val="00C7601A"/>
    <w:rsid w:val="00CA03F4"/>
    <w:rsid w:val="00D01A3E"/>
    <w:rsid w:val="00D0313D"/>
    <w:rsid w:val="00D05120"/>
    <w:rsid w:val="00D44ACC"/>
    <w:rsid w:val="00D55B9B"/>
    <w:rsid w:val="00D568B5"/>
    <w:rsid w:val="00D60504"/>
    <w:rsid w:val="00D6491D"/>
    <w:rsid w:val="00D658AC"/>
    <w:rsid w:val="00D8639D"/>
    <w:rsid w:val="00DB5E1C"/>
    <w:rsid w:val="00DE78D7"/>
    <w:rsid w:val="00E116E4"/>
    <w:rsid w:val="00E208AA"/>
    <w:rsid w:val="00E45098"/>
    <w:rsid w:val="00E842DE"/>
    <w:rsid w:val="00EC512A"/>
    <w:rsid w:val="00ED2EAE"/>
    <w:rsid w:val="00ED74A5"/>
    <w:rsid w:val="00EF1443"/>
    <w:rsid w:val="00EF687A"/>
    <w:rsid w:val="00F4712D"/>
    <w:rsid w:val="00F54ACE"/>
    <w:rsid w:val="00F612E3"/>
    <w:rsid w:val="00F64770"/>
    <w:rsid w:val="00F86A89"/>
    <w:rsid w:val="00FC3450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zakon.net/%D0%9A%D0%BE%D0%B4%D0%B5%D0%BA%D1%81%D1%8B/%D0%9A%D0%BE%D0%B4%D0%B5%D0%BA%D1%81_%D0%BE_%D0%91%D1%80%D0%B0%D0%BA%D0%B5_%D0%B8_%D0%A1%D0%B5%D0%BC%D1%8C%D0%B5_%D0%A0%D0%91/%D0%93%D0%BB%D0%B0%D0%B2%D0%B0_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zakon.net/%D0%9A%D0%BE%D0%B4%D0%B5%D0%BA%D1%81%D1%8B/%D0%9A%D0%BE%D0%B4%D0%B5%D0%BA%D1%81_%D0%BE_%D0%91%D1%80%D0%B0%D0%BA%D0%B5_%D0%B8_%D0%A1%D0%B5%D0%BC%D1%8C%D0%B5_%D0%A0%D0%91/%D0%93%D0%BB%D0%B0%D0%B2%D0%B0_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929</Words>
  <Characters>5297</Characters>
  <Application>Microsoft Office Word</Application>
  <DocSecurity>0</DocSecurity>
  <Lines>44</Lines>
  <Paragraphs>12</Paragraphs>
  <ScaleCrop>false</ScaleCrop>
  <Company>Microsoft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2018-01-09T07:55:00Z</dcterms:created>
  <dcterms:modified xsi:type="dcterms:W3CDTF">2018-01-09T10:26:00Z</dcterms:modified>
</cp:coreProperties>
</file>