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C4" w:rsidRDefault="000D7CC4" w:rsidP="00A27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Самостоятельные задания по теме «Кровь»</w:t>
      </w:r>
    </w:p>
    <w:p w:rsidR="003E4354" w:rsidRDefault="003E4354" w:rsidP="00A27D7D">
      <w:pPr>
        <w:jc w:val="center"/>
        <w:rPr>
          <w:b/>
          <w:sz w:val="28"/>
          <w:szCs w:val="28"/>
        </w:rPr>
      </w:pPr>
    </w:p>
    <w:p w:rsidR="00A27D7D" w:rsidRPr="003E4354" w:rsidRDefault="009A1C75" w:rsidP="00A27D7D">
      <w:pPr>
        <w:jc w:val="center"/>
        <w:rPr>
          <w:sz w:val="28"/>
          <w:szCs w:val="28"/>
        </w:rPr>
      </w:pPr>
      <w:r w:rsidRPr="003E4354">
        <w:rPr>
          <w:sz w:val="28"/>
          <w:szCs w:val="28"/>
        </w:rPr>
        <w:t>Терминологический диктант</w:t>
      </w:r>
      <w:r w:rsidR="00A27D7D" w:rsidRPr="003E4354">
        <w:rPr>
          <w:sz w:val="28"/>
          <w:szCs w:val="28"/>
        </w:rPr>
        <w:t xml:space="preserve"> по теме:</w:t>
      </w:r>
    </w:p>
    <w:p w:rsidR="00A27D7D" w:rsidRPr="003E4354" w:rsidRDefault="00A27D7D" w:rsidP="00A27D7D">
      <w:pPr>
        <w:jc w:val="center"/>
        <w:rPr>
          <w:sz w:val="28"/>
          <w:szCs w:val="28"/>
        </w:rPr>
      </w:pPr>
      <w:r w:rsidRPr="003E4354">
        <w:rPr>
          <w:sz w:val="28"/>
          <w:szCs w:val="28"/>
        </w:rPr>
        <w:t xml:space="preserve"> «Кровь. Группы-крови. Резус-фактор. Гемостаз, гемолиз»</w:t>
      </w:r>
    </w:p>
    <w:p w:rsidR="00A27D7D" w:rsidRPr="003E4354" w:rsidRDefault="00A27D7D" w:rsidP="00A27D7D">
      <w:pPr>
        <w:jc w:val="center"/>
        <w:rPr>
          <w:sz w:val="28"/>
          <w:szCs w:val="28"/>
        </w:rPr>
      </w:pP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 остановки кровотечения называется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. . 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повреждении мелких сосудов с низким давлением остановка крови происходит по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. . механизму.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свертывании крови участвуют форменные элементы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Основу тромба составляет  нерастворимый белок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свертывания крови участвуют ионы  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свертывания крови необходим витамин  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Предшественником тромбина является  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Превращение   фибриногена  в фибрин происходит под влиянием 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Разрушение оболочки эритроцита называется 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переливании несовместимой крови развивается   . . .  шок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Резус-конфликт развивается при переливании  . . .     в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Белки, расположенные на поверхности эритроцитов и обладающие антигенными  свойствами называются  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взаимодействии одноименных   </w:t>
      </w:r>
      <w:proofErr w:type="spellStart"/>
      <w:r>
        <w:rPr>
          <w:sz w:val="28"/>
          <w:szCs w:val="28"/>
        </w:rPr>
        <w:t>агглютиногенов</w:t>
      </w:r>
      <w:proofErr w:type="spellEnd"/>
      <w:r>
        <w:rPr>
          <w:sz w:val="28"/>
          <w:szCs w:val="28"/>
        </w:rPr>
        <w:t xml:space="preserve">  и агглютининов  возникает реакция  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Агглютинины  расположены  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 первой группе крови содержатся   . . .  агглютинины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Агглютиноген</w:t>
      </w:r>
      <w:proofErr w:type="spellEnd"/>
      <w:r>
        <w:rPr>
          <w:sz w:val="28"/>
          <w:szCs w:val="28"/>
        </w:rPr>
        <w:t xml:space="preserve">  В содержится  в эритроцитах людей с группой крови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людей со второй группой крови на поверхности  эритроцитов содержатся   . . . 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Человек, которому переливают кровь  называется  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Кровь четвертой группы  можно переливать  к  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Людям с первой группой можно перелить 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Люди со второй группой крови  могут быть донорами для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Кровь третьей группы можно перелить   . . .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пробы необходимо провести перед переливанием крови?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признаки характерны для развивающегося  </w:t>
      </w:r>
      <w:proofErr w:type="spellStart"/>
      <w:r>
        <w:rPr>
          <w:sz w:val="28"/>
          <w:szCs w:val="28"/>
        </w:rPr>
        <w:t>гемотрансф</w:t>
      </w:r>
      <w:proofErr w:type="spellEnd"/>
      <w:r>
        <w:rPr>
          <w:sz w:val="28"/>
          <w:szCs w:val="28"/>
        </w:rPr>
        <w:t>. шока?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стадии выделяют  в  </w:t>
      </w:r>
      <w:proofErr w:type="spellStart"/>
      <w:r>
        <w:rPr>
          <w:sz w:val="28"/>
          <w:szCs w:val="28"/>
        </w:rPr>
        <w:t>гемокоагуляционном</w:t>
      </w:r>
      <w:proofErr w:type="spellEnd"/>
      <w:r>
        <w:rPr>
          <w:sz w:val="28"/>
          <w:szCs w:val="28"/>
        </w:rPr>
        <w:t xml:space="preserve">  механизме гемостаза?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виды гемолиза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беременности резус-конфликт может возникнуть, если  у матери . . . .  кровь, а у плода . . .  кровь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группа крови у человека, если реакция  агглютинации наблюдается  с сыворотками первой и третьей группы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групповой принадлежности реакция агглютинации  произошла с сыворотками первой, второй и третьей групп. Какая группа крови у обследованного?</w:t>
      </w:r>
    </w:p>
    <w:p w:rsidR="00A27D7D" w:rsidRDefault="00A27D7D" w:rsidP="00A27D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 . . .  не произошла   во всех каплях сыворотки. Какая группа крови у обследованного? </w:t>
      </w:r>
    </w:p>
    <w:p w:rsidR="00A27D7D" w:rsidRDefault="00A27D7D" w:rsidP="00A27D7D">
      <w:pPr>
        <w:jc w:val="both"/>
        <w:rPr>
          <w:sz w:val="28"/>
          <w:szCs w:val="28"/>
        </w:rPr>
      </w:pPr>
    </w:p>
    <w:p w:rsidR="00CF7C81" w:rsidRDefault="00CF7C81" w:rsidP="00CF7C8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CF7C81" w:rsidRPr="003E4354" w:rsidRDefault="00CF7C81" w:rsidP="00CF7C81">
      <w:pPr>
        <w:spacing w:line="360" w:lineRule="auto"/>
        <w:ind w:left="360"/>
        <w:jc w:val="center"/>
        <w:rPr>
          <w:sz w:val="28"/>
          <w:szCs w:val="28"/>
        </w:rPr>
      </w:pPr>
      <w:r w:rsidRPr="003E4354">
        <w:rPr>
          <w:sz w:val="28"/>
          <w:szCs w:val="28"/>
        </w:rPr>
        <w:t>Терминологический диктант по теме:</w:t>
      </w:r>
    </w:p>
    <w:p w:rsidR="00CF7C81" w:rsidRPr="003E4354" w:rsidRDefault="00CF7C81" w:rsidP="00CF7C81">
      <w:pPr>
        <w:spacing w:line="360" w:lineRule="auto"/>
        <w:ind w:left="360"/>
        <w:jc w:val="center"/>
        <w:rPr>
          <w:sz w:val="28"/>
          <w:szCs w:val="28"/>
        </w:rPr>
      </w:pPr>
      <w:r w:rsidRPr="003E4354">
        <w:rPr>
          <w:sz w:val="28"/>
          <w:szCs w:val="28"/>
        </w:rPr>
        <w:t xml:space="preserve"> «Кровь. Плазма. Форменные элементы крови»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Жидкая часть крови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Белок плазмы, выполняющий защитную  функцию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Белок плазмы, участвующий в свертывании крови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 плазмы, поддерживающий </w:t>
      </w:r>
      <w:proofErr w:type="spellStart"/>
      <w:r>
        <w:rPr>
          <w:sz w:val="28"/>
          <w:szCs w:val="28"/>
        </w:rPr>
        <w:t>онкотическое</w:t>
      </w:r>
      <w:proofErr w:type="spellEnd"/>
      <w:r>
        <w:rPr>
          <w:sz w:val="28"/>
          <w:szCs w:val="28"/>
        </w:rPr>
        <w:t xml:space="preserve"> давление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солей плазмы обеспечивает поддержание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  давления.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Плазма крови без фибриногена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0,9% раствор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</w:rPr>
        <w:t xml:space="preserve"> называют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  раствором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Форменные элементы крови без ядра – это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 и .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Обладают способностью и амебоидному движению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</w:rPr>
        <w:t xml:space="preserve">  входит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., его норма .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СОЭ расшифровывается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., её норма составляет .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Расположите форменные элементы в порядке возрастания их размеров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Расположите форменные элементы в порядке увеличения их средней продолжительности жизни.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Соединение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 с О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называется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 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Нормальное содержание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</w:rPr>
        <w:t xml:space="preserve"> составляет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виды  гранулярных  лейкоцитов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  лейкоцитов  называется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органом  </w:t>
      </w:r>
      <w:proofErr w:type="spellStart"/>
      <w:r>
        <w:rPr>
          <w:sz w:val="28"/>
          <w:szCs w:val="28"/>
        </w:rPr>
        <w:t>гемопоэза</w:t>
      </w:r>
      <w:proofErr w:type="spellEnd"/>
      <w:r>
        <w:rPr>
          <w:sz w:val="28"/>
          <w:szCs w:val="28"/>
        </w:rPr>
        <w:t xml:space="preserve"> является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«Кладбищем»  эритроцитов называется орган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 лейкоциты способны образовывать антитела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Лейкоциты образуются 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активно осуществляют  фагоцитоз следующие лейкоциты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 количества тромбоцитов называется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агранулярным</w:t>
      </w:r>
      <w:proofErr w:type="spellEnd"/>
      <w:r>
        <w:rPr>
          <w:sz w:val="28"/>
          <w:szCs w:val="28"/>
        </w:rPr>
        <w:t xml:space="preserve"> лейкоцитам относятся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Функция  тромбоцитов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Самые большие клетки крови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Понижение уровня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называется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 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Разрушение оболочки 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>
        <w:rPr>
          <w:sz w:val="28"/>
          <w:szCs w:val="28"/>
        </w:rPr>
        <w:t xml:space="preserve"> называется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Понижение  рН  крови называется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крови от массы тела составляет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  %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Понижение  уровня лейкоцитов называется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 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Нормальное содержание лейкоцитов составляет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Нормальное  содержание тромбоцитов составляет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 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 форменных элементов крови составляет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 %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Постоянство состава внутренней среды  называют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Соединение гемоглобина с СО  называется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Соединение гемоглобина с СО</w:t>
      </w:r>
      <w:r>
        <w:rPr>
          <w:sz w:val="28"/>
          <w:szCs w:val="28"/>
          <w:vertAlign w:val="subscript"/>
        </w:rPr>
        <w:t xml:space="preserve">2  </w:t>
      </w:r>
      <w:r>
        <w:rPr>
          <w:sz w:val="28"/>
          <w:szCs w:val="28"/>
        </w:rPr>
        <w:t>называется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общего количества  лейкоцитов наибольшей численностью отличаются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CF7C81" w:rsidRDefault="00CF7C81" w:rsidP="00CF7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Физиологический лейкоцитоз  возникает  при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 </w:t>
      </w:r>
    </w:p>
    <w:p w:rsidR="00CF7C81" w:rsidRPr="003E4354" w:rsidRDefault="00CF7C81" w:rsidP="00CF7C81">
      <w:pPr>
        <w:numPr>
          <w:ilvl w:val="0"/>
          <w:numId w:val="2"/>
        </w:numPr>
        <w:jc w:val="both"/>
      </w:pPr>
      <w:r>
        <w:rPr>
          <w:sz w:val="28"/>
          <w:szCs w:val="28"/>
        </w:rPr>
        <w:t>Основная функция ле</w:t>
      </w:r>
      <w:r>
        <w:rPr>
          <w:szCs w:val="28"/>
        </w:rPr>
        <w:t>й</w:t>
      </w:r>
      <w:r>
        <w:rPr>
          <w:sz w:val="28"/>
          <w:szCs w:val="28"/>
        </w:rPr>
        <w:t>коцитов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 </w:t>
      </w:r>
    </w:p>
    <w:p w:rsidR="003E4354" w:rsidRDefault="003E4354" w:rsidP="003E4354">
      <w:pPr>
        <w:ind w:left="720"/>
        <w:jc w:val="both"/>
      </w:pPr>
    </w:p>
    <w:p w:rsidR="000D7CC4" w:rsidRPr="003E4354" w:rsidRDefault="000D7CC4" w:rsidP="000D7CC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Тестовые  задания на тему «Кровь»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1. К внутренней среде организма относятся: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мышцы и тканевая жидкость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Б) кровь, тканевая жидкость и лимфа</w:t>
      </w:r>
    </w:p>
    <w:p w:rsidR="000D7CC4" w:rsidRPr="003E4354" w:rsidRDefault="000D7CC4" w:rsidP="000D7CC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 xml:space="preserve">    С) сердце и содержимое кишечника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Д) содержимое кишечника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Е) тканевая жидкость и желудочно-кишечный тракт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2. Количество крови в организме человека (в л)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2               Б)   1,5                С) 3-4                Д) 6-8             Е) 4-6</w:t>
      </w:r>
    </w:p>
    <w:p w:rsidR="000D7CC4" w:rsidRPr="003E4354" w:rsidRDefault="000D7CC4" w:rsidP="000D7CC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3. Объемное соотношение форменных элементов крови и плазмы – это: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гемолиз         Б) гематокрит           С) гемостаз           Д) гомеостаз             Е) гидролиз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4. Белки плазмы крови не выполняют функции:</w:t>
      </w:r>
    </w:p>
    <w:p w:rsidR="000D7CC4" w:rsidRPr="003E4354" w:rsidRDefault="000D7CC4" w:rsidP="000D7CC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 xml:space="preserve">     А) поддерживают коллоидно-осмотическое давление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Б) обеспечивают вязкость крови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С) участвуют в свертывании крови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Д) участвуют в реакциях иммунитета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Е) являются пищеварительными ферментами</w:t>
      </w:r>
    </w:p>
    <w:p w:rsidR="000D7CC4" w:rsidRPr="003E4354" w:rsidRDefault="000D7CC4" w:rsidP="000D7CC4">
      <w:pPr>
        <w:pStyle w:val="a3"/>
        <w:ind w:left="720"/>
        <w:rPr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b/>
          <w:sz w:val="28"/>
          <w:szCs w:val="28"/>
        </w:rPr>
      </w:pPr>
      <w:r w:rsidRPr="003E4354">
        <w:rPr>
          <w:b/>
          <w:sz w:val="28"/>
          <w:szCs w:val="28"/>
        </w:rPr>
        <w:t>5. Особенности строения эритроцитов: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 xml:space="preserve">А) имеет  форму двояковогнутого </w:t>
      </w:r>
      <w:proofErr w:type="gramStart"/>
      <w:r w:rsidRPr="003E4354">
        <w:rPr>
          <w:rFonts w:ascii="Times New Roman" w:hAnsi="Times New Roman" w:cs="Times New Roman"/>
          <w:sz w:val="28"/>
          <w:szCs w:val="28"/>
        </w:rPr>
        <w:t>диска</w:t>
      </w:r>
      <w:proofErr w:type="gramEnd"/>
      <w:r w:rsidRPr="003E4354">
        <w:rPr>
          <w:rFonts w:ascii="Times New Roman" w:hAnsi="Times New Roman" w:cs="Times New Roman"/>
          <w:sz w:val="28"/>
          <w:szCs w:val="28"/>
        </w:rPr>
        <w:t xml:space="preserve"> и содержат гемоглобин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Б) форма непостоянная и не содержат ядра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С) форма непостоянная  и содержат гемоглобин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Д) имеют форму двояковогнутого диска и содержат ядро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Е) овальные и не содержат ядра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 xml:space="preserve">6. Карбоксигемоглобин – это соединение гемоглобина </w:t>
      </w:r>
      <w:proofErr w:type="gramStart"/>
      <w:r w:rsidRPr="003E435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E4354">
        <w:rPr>
          <w:rFonts w:ascii="Times New Roman" w:hAnsi="Times New Roman" w:cs="Times New Roman"/>
          <w:b/>
          <w:sz w:val="28"/>
          <w:szCs w:val="28"/>
        </w:rPr>
        <w:t>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углекислым газом    Б) угарным газом       С) кислородом     Д) азотом        Е) аммиаком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7. Особенности строения лейкоцитов: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имеют форму двояковогнутого диска и содержат ядро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Б) форма непостоянная и не содержат ядра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С) форма овальная, содержат ядро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Д) форма непостоянная, содержат ядро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Е) имеют форму двояковогнутого диска и не содержат ядра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lastRenderedPageBreak/>
        <w:t>8. Увеличение количества лейкоцитов в крови называется: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 xml:space="preserve">А) анемия   Б) лейкопения     С) лейкоцитоз         Д) базофилия          Е) диапедез 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9. Уменьшение количества лейкоцитов в крови называется: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анемия    Б) лейкопения     С) лейкоцитоз         Д) базофилия      Е) диапедез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10. Лейкоциты, которые состоят из ядра овальной формы незернистой цитоплазмы: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моноциты          Б) лимфоциты           С) агранулоциты         Д) гранулоциты   Е</w:t>
      </w:r>
      <w:proofErr w:type="gramStart"/>
      <w:r w:rsidRPr="003E4354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3E4354">
        <w:rPr>
          <w:rFonts w:ascii="Times New Roman" w:hAnsi="Times New Roman" w:cs="Times New Roman"/>
          <w:sz w:val="28"/>
          <w:szCs w:val="28"/>
        </w:rPr>
        <w:t>ромбоциты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11. Бесцветные сферические безъядерные тельца диаметром 2-5 мкм: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моноциты         Б) лимфоциты        С) агранулоциты     Д) гранулоциты     Е) тромбоциты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12. Функции тромбоцитов: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 xml:space="preserve">А) транспорт кислорода  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 xml:space="preserve">Б) транспорт  углекислого газа     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С) участие в реакциях иммунитета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Д) участие в свертывании крови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Е) участие в терморегуляции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13.В свертывании крови участвуют ионы: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натрия     Б) железа      С) калия     Д) кальция       Е) магния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14. Вторую группу крови можно перелить: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 xml:space="preserve">А) с 1 и 2 группами                  Б) со 2 и 4 группами        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 xml:space="preserve"> С) со 2 и 3 группам               Д) с 3 и 4 группами                  Е) с 1 и 3 группами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15. У активных доноров разовая доза сдачи крови составляет: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150-350 мл         Б) 100-130 мл        С) 450-500мл          Д) 150-200 мл       Е) 250-450 мл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16. Способность организма сохранять постоянство внутренней среды: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гемолиз        Б) гематокрит         С) гемостаз         Д) гомеостаз           Е) гидролиз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 xml:space="preserve">17. Сила движения растворителя через полунепроницаемую мембрану из </w:t>
      </w:r>
      <w:proofErr w:type="spellStart"/>
      <w:r w:rsidRPr="003E4354">
        <w:rPr>
          <w:rFonts w:ascii="Times New Roman" w:hAnsi="Times New Roman" w:cs="Times New Roman"/>
          <w:b/>
          <w:sz w:val="28"/>
          <w:szCs w:val="28"/>
        </w:rPr>
        <w:t>менееконцентрированного</w:t>
      </w:r>
      <w:proofErr w:type="spellEnd"/>
      <w:r w:rsidRPr="003E4354">
        <w:rPr>
          <w:rFonts w:ascii="Times New Roman" w:hAnsi="Times New Roman" w:cs="Times New Roman"/>
          <w:sz w:val="28"/>
          <w:szCs w:val="28"/>
        </w:rPr>
        <w:t xml:space="preserve"> раствора в более </w:t>
      </w:r>
      <w:proofErr w:type="gramStart"/>
      <w:r w:rsidRPr="003E4354">
        <w:rPr>
          <w:rFonts w:ascii="Times New Roman" w:hAnsi="Times New Roman" w:cs="Times New Roman"/>
          <w:sz w:val="28"/>
          <w:szCs w:val="28"/>
        </w:rPr>
        <w:t>концентрированный</w:t>
      </w:r>
      <w:proofErr w:type="gramEnd"/>
      <w:r w:rsidRPr="003E4354">
        <w:rPr>
          <w:rFonts w:ascii="Times New Roman" w:hAnsi="Times New Roman" w:cs="Times New Roman"/>
          <w:sz w:val="28"/>
          <w:szCs w:val="28"/>
        </w:rPr>
        <w:t>:</w:t>
      </w:r>
    </w:p>
    <w:p w:rsidR="000D7CC4" w:rsidRPr="003E4354" w:rsidRDefault="000D7CC4" w:rsidP="000D7CC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lastRenderedPageBreak/>
        <w:t xml:space="preserve">     А) температура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Б) кислотно-основное равновесие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3E4354">
        <w:rPr>
          <w:rFonts w:ascii="Times New Roman" w:hAnsi="Times New Roman" w:cs="Times New Roman"/>
          <w:sz w:val="28"/>
          <w:szCs w:val="28"/>
        </w:rPr>
        <w:t>онкотическое</w:t>
      </w:r>
      <w:proofErr w:type="spellEnd"/>
      <w:r w:rsidRPr="003E4354">
        <w:rPr>
          <w:rFonts w:ascii="Times New Roman" w:hAnsi="Times New Roman" w:cs="Times New Roman"/>
          <w:sz w:val="28"/>
          <w:szCs w:val="28"/>
        </w:rPr>
        <w:t xml:space="preserve"> давление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Е) диастолическое давление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18. Концентрация солей в крови составляет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0,3%            Б) 10%           С) 0,5%                Д) 12%                 Е)  0.9%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19. Раствор, у которого уровень осмотического давления выше, чем  содержимом клеток: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гипертонический раствор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Б) гипотонический раствор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С) изотонический раствор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Д) мыльный раствор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20. Раствор с более низким уровнем осмотического давления, чем в содержимом клеток: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гипертонический раствор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Б) гипотонический раствор</w:t>
      </w:r>
    </w:p>
    <w:p w:rsidR="000D7CC4" w:rsidRPr="003E4354" w:rsidRDefault="000D7CC4" w:rsidP="000D7CC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С) изотонический раствор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Д) мыльный раствор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21. Раствор, осмотическое давление которых равно осмотическому давлению содержимого клеток: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гипертонический раствор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Б) гипотонический раствор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С) изотонический раствор</w:t>
      </w:r>
      <w:bookmarkStart w:id="0" w:name="_GoBack"/>
      <w:bookmarkEnd w:id="0"/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Д) мыльный раствор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22. Кислотно-основное равновесие определяется концентрацией ионов: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кислорода    Б) углерода         С) кальция     Д) водорода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23. Концентрация гемоглобина в крови: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100-120       Б) 110-115          С) 170-180        Д) 120-160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24. СОЭ у мужчин в норме: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4-7 мм/ч      Б) 6-10 мм/ч     С) 5-7 мм/ч      Д) 8-12 мм/ч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25. СОЭ у женщин  в норме: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4-7 мм/ч     Б) 6-10 мм/ч       С)  5-7 мм/ч         д) 8-12 мм/ч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26. Содержание эритроцитов в крови у мужчин в норме: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5*10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3E4354">
        <w:rPr>
          <w:rFonts w:ascii="Times New Roman" w:hAnsi="Times New Roman" w:cs="Times New Roman"/>
          <w:sz w:val="28"/>
          <w:szCs w:val="28"/>
        </w:rPr>
        <w:t>/л       Б) 4,5*10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3E4354">
        <w:rPr>
          <w:rFonts w:ascii="Times New Roman" w:hAnsi="Times New Roman" w:cs="Times New Roman"/>
          <w:sz w:val="28"/>
          <w:szCs w:val="28"/>
        </w:rPr>
        <w:t>/л         С) 3*10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3E4354">
        <w:rPr>
          <w:rFonts w:ascii="Times New Roman" w:hAnsi="Times New Roman" w:cs="Times New Roman"/>
          <w:sz w:val="28"/>
          <w:szCs w:val="28"/>
        </w:rPr>
        <w:t>/л          Д) 5*10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3E4354">
        <w:rPr>
          <w:rFonts w:ascii="Times New Roman" w:hAnsi="Times New Roman" w:cs="Times New Roman"/>
          <w:sz w:val="28"/>
          <w:szCs w:val="28"/>
        </w:rPr>
        <w:t xml:space="preserve">/л     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lastRenderedPageBreak/>
        <w:t>27. Содержание эритроцитов  в крови у женщин в норме: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 xml:space="preserve"> А) 5*10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3E4354">
        <w:rPr>
          <w:rFonts w:ascii="Times New Roman" w:hAnsi="Times New Roman" w:cs="Times New Roman"/>
          <w:sz w:val="28"/>
          <w:szCs w:val="28"/>
        </w:rPr>
        <w:t>/л       Б) 4,5*10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3E4354">
        <w:rPr>
          <w:rFonts w:ascii="Times New Roman" w:hAnsi="Times New Roman" w:cs="Times New Roman"/>
          <w:sz w:val="28"/>
          <w:szCs w:val="28"/>
        </w:rPr>
        <w:t>/л         С) 3*10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3E4354">
        <w:rPr>
          <w:rFonts w:ascii="Times New Roman" w:hAnsi="Times New Roman" w:cs="Times New Roman"/>
          <w:sz w:val="28"/>
          <w:szCs w:val="28"/>
        </w:rPr>
        <w:t>/л          Д) 5*10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3E4354">
        <w:rPr>
          <w:rFonts w:ascii="Times New Roman" w:hAnsi="Times New Roman" w:cs="Times New Roman"/>
          <w:sz w:val="28"/>
          <w:szCs w:val="28"/>
        </w:rPr>
        <w:t xml:space="preserve">/л     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28. Содержание лейкоцитов в крови в норме: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3-5 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E4354">
        <w:rPr>
          <w:rFonts w:ascii="Times New Roman" w:hAnsi="Times New Roman" w:cs="Times New Roman"/>
          <w:sz w:val="28"/>
          <w:szCs w:val="28"/>
        </w:rPr>
        <w:t>/л       Б)   3-7 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E4354">
        <w:rPr>
          <w:rFonts w:ascii="Times New Roman" w:hAnsi="Times New Roman" w:cs="Times New Roman"/>
          <w:sz w:val="28"/>
          <w:szCs w:val="28"/>
        </w:rPr>
        <w:t>/л     С) 4-9 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E4354">
        <w:rPr>
          <w:rFonts w:ascii="Times New Roman" w:hAnsi="Times New Roman" w:cs="Times New Roman"/>
          <w:sz w:val="28"/>
          <w:szCs w:val="28"/>
        </w:rPr>
        <w:t>/л       Д)        4-7 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E4354">
        <w:rPr>
          <w:rFonts w:ascii="Times New Roman" w:hAnsi="Times New Roman" w:cs="Times New Roman"/>
          <w:sz w:val="28"/>
          <w:szCs w:val="28"/>
        </w:rPr>
        <w:t xml:space="preserve">/л       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29. Содержание тромбоцитов в крови в норме: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136*10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E4354">
        <w:rPr>
          <w:rFonts w:ascii="Times New Roman" w:hAnsi="Times New Roman" w:cs="Times New Roman"/>
          <w:sz w:val="28"/>
          <w:szCs w:val="28"/>
        </w:rPr>
        <w:t>/л       Б)   240 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E4354">
        <w:rPr>
          <w:rFonts w:ascii="Times New Roman" w:hAnsi="Times New Roman" w:cs="Times New Roman"/>
          <w:sz w:val="28"/>
          <w:szCs w:val="28"/>
        </w:rPr>
        <w:t>/л     С) 250 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E4354">
        <w:rPr>
          <w:rFonts w:ascii="Times New Roman" w:hAnsi="Times New Roman" w:cs="Times New Roman"/>
          <w:sz w:val="28"/>
          <w:szCs w:val="28"/>
        </w:rPr>
        <w:t>/л       Д)        210 *10</w:t>
      </w:r>
      <w:r w:rsidRPr="003E435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E4354">
        <w:rPr>
          <w:rFonts w:ascii="Times New Roman" w:hAnsi="Times New Roman" w:cs="Times New Roman"/>
          <w:sz w:val="28"/>
          <w:szCs w:val="28"/>
        </w:rPr>
        <w:t xml:space="preserve">/л       </w:t>
      </w: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D7CC4" w:rsidRPr="003E4354" w:rsidRDefault="000D7CC4" w:rsidP="000D7C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E4354">
        <w:rPr>
          <w:rFonts w:ascii="Times New Roman" w:hAnsi="Times New Roman" w:cs="Times New Roman"/>
          <w:b/>
          <w:sz w:val="28"/>
          <w:szCs w:val="28"/>
        </w:rPr>
        <w:t>30. Переливание несовместимой крови ведет к развитию:</w:t>
      </w:r>
    </w:p>
    <w:p w:rsidR="000D7CC4" w:rsidRPr="003E4354" w:rsidRDefault="000D7CC4" w:rsidP="000D7C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354">
        <w:rPr>
          <w:rFonts w:ascii="Times New Roman" w:hAnsi="Times New Roman" w:cs="Times New Roman"/>
          <w:sz w:val="28"/>
          <w:szCs w:val="28"/>
        </w:rPr>
        <w:t>А) коллапс           Б) анемия        С) гемотрансфузионный шок          Д) лейкопения</w:t>
      </w:r>
    </w:p>
    <w:p w:rsidR="000D7CC4" w:rsidRPr="003E4354" w:rsidRDefault="000D7CC4" w:rsidP="000D7CC4">
      <w:pPr>
        <w:pStyle w:val="a4"/>
        <w:numPr>
          <w:ilvl w:val="0"/>
          <w:numId w:val="2"/>
        </w:numPr>
        <w:rPr>
          <w:sz w:val="28"/>
          <w:szCs w:val="28"/>
        </w:rPr>
      </w:pPr>
    </w:p>
    <w:p w:rsidR="0006194F" w:rsidRPr="003E4354" w:rsidRDefault="0006194F">
      <w:pPr>
        <w:rPr>
          <w:sz w:val="28"/>
          <w:szCs w:val="28"/>
        </w:rPr>
      </w:pPr>
    </w:p>
    <w:sectPr w:rsidR="0006194F" w:rsidRPr="003E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84"/>
    <w:multiLevelType w:val="hybridMultilevel"/>
    <w:tmpl w:val="F5460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3143F"/>
    <w:multiLevelType w:val="hybridMultilevel"/>
    <w:tmpl w:val="09E8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9B"/>
    <w:rsid w:val="0006194F"/>
    <w:rsid w:val="000D7CC4"/>
    <w:rsid w:val="00260F9B"/>
    <w:rsid w:val="003E4354"/>
    <w:rsid w:val="009A1C75"/>
    <w:rsid w:val="00A27D7D"/>
    <w:rsid w:val="00C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7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1354</Words>
  <Characters>7720</Characters>
  <Application>Microsoft Office Word</Application>
  <DocSecurity>0</DocSecurity>
  <Lines>64</Lines>
  <Paragraphs>18</Paragraphs>
  <ScaleCrop>false</ScaleCrop>
  <Company>Home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2012-10-19T08:57:00Z</dcterms:created>
  <dcterms:modified xsi:type="dcterms:W3CDTF">2012-10-22T12:52:00Z</dcterms:modified>
</cp:coreProperties>
</file>